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Microsoft YaHei" w:cs="Microsoft YaHei" w:eastAsia="Microsoft YaHei" w:hAnsi="Microsoft YaHei"/>
          <w:b/>
          <w:bCs/>
          <w:color w:val="000000"/>
          <w:sz w:val="36"/>
          <w:szCs w:val="36"/>
        </w:rPr>
        <w:t xml:space="preserve">玻璃基板（TGV）先进封装专家交流纪要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 w:val="false"/>
          <w:bCs w:val="false"/>
          <w:color w:val="595959"/>
          <w:sz w:val="20"/>
          <w:szCs w:val="20"/>
        </w:rPr>
        <w:t xml:space="preserve">半导体先进封装 · 2026 年 6 月 20 日 · 已联网核实修正版</w:t>
      </w:r>
    </w:p>
    <w:p>
      <w:pPr>
        <w:pStyle w:val="Heading1"/>
        <w:spacing w:after="14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30"/>
          <w:szCs w:val="30"/>
        </w:rPr>
        <w:t xml:space="preserve">一、会议基本信息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7126"/>
      </w:tblGrid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主办方</w:t>
            </w:r>
          </w:p>
        </w:tc>
        <w:tc>
          <w:tcPr>
            <w:tcW w:type="dxa" w:w="7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东北证券（计算机研究团队）；主持人：赵宇阳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时间</w:t>
            </w:r>
          </w:p>
        </w:tc>
        <w:tc>
          <w:tcPr>
            <w:tcW w:type="dxa" w:w="7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2026 年 6 月 20 日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会议形式</w:t>
            </w:r>
          </w:p>
        </w:tc>
        <w:tc>
          <w:tcPr>
            <w:tcW w:type="dxa" w:w="7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行业专家小范围交流（访谈），含投资者电话问答（Q&amp;A）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主题</w:t>
            </w:r>
          </w:p>
        </w:tc>
        <w:tc>
          <w:tcPr>
            <w:tcW w:type="dxa" w:w="7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玻璃基板（TGV）先进封装：核心工艺流程、孔径 / 深宽比 / 填铜 / 对位难点、设备与材料国产化、量产节奏与市场空间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受访专家</w:t>
            </w:r>
          </w:p>
        </w:tc>
        <w:tc>
          <w:tcPr>
            <w:tcW w:type="dxa" w:w="7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玻璃基板行业专家（身份未披露，下称“专家”），自述处于玻璃中间加工环节</w:t>
            </w:r>
          </w:p>
        </w:tc>
      </w:tr>
      <w:tr>
        <w:tc>
          <w:tcPr>
            <w:tcW w:type="dxa" w:w="1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所属行业</w:t>
            </w:r>
          </w:p>
        </w:tc>
        <w:tc>
          <w:tcPr>
            <w:tcW w:type="dxa" w:w="7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半导体先进封装（玻璃基板 / TGV）</w:t>
            </w:r>
          </w:p>
        </w:tc>
      </w:tr>
    </w:tbl>
    <w:p>
      <w:pPr>
        <w:spacing w:after="60" w:before="120"/>
      </w:pPr>
      <w:r>
        <w:rPr>
          <w:rFonts w:ascii="Microsoft YaHei" w:cs="Microsoft YaHei" w:eastAsia="Microsoft YaHei" w:hAnsi="Microsoft YaHei"/>
          <w:b/>
          <w:bCs/>
          <w:color w:val="000000"/>
          <w:sz w:val="20"/>
          <w:szCs w:val="20"/>
        </w:rPr>
        <w:t xml:space="preserve">文本说明：</w:t>
      </w:r>
      <w:r>
        <w:rPr>
          <w:rFonts w:ascii="Microsoft YaHei" w:cs="Microsoft YaHei" w:eastAsia="Microsoft YaHei" w:hAnsi="Microsoft YaHei"/>
          <w:b w:val="false"/>
          <w:bCs w:val="false"/>
          <w:color w:val="000000"/>
          <w:sz w:val="20"/>
          <w:szCs w:val="20"/>
        </w:rPr>
        <w:t xml:space="preserve">本版已就转写稿中的公司名、子公司、产品 / 技术、设备与材料等专有名词逐项联网核实并修正，核实对照见文末“六、文本备注”。证券代码为附注、以最新公告 / 交易所信息为准，未上市主体已注明；个别确实无法确认处仍以 [?] 标注。所有数字、口径、时点均按原文保留，联网核实不改动任何数字；专家口头粗算与不同语境下的时点判断已分别保留限定语。本场含投资者问答。本纪要不构成投资建议。</w:t>
      </w:r>
    </w:p>
    <w:p>
      <w:pPr>
        <w:pStyle w:val="Heading1"/>
        <w:spacing w:after="14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30"/>
          <w:szCs w:val="30"/>
        </w:rPr>
        <w:t xml:space="preserve">二、核心要点</w:t>
      </w:r>
    </w:p>
    <w:p>
      <w:pPr>
        <w:spacing w:after="80" w:line="288"/>
        <w:ind w:left="420" w:hanging="320"/>
      </w:pPr>
      <w:r>
        <w:rPr>
          <w:rFonts w:ascii="Microsoft YaHei" w:cs="Microsoft YaHei" w:eastAsia="Microsoft YaHei" w:hAnsi="Microsoft YaHei"/>
          <w:b/>
          <w:bCs/>
          <w:color w:val="000000"/>
          <w:sz w:val="21"/>
          <w:szCs w:val="21"/>
        </w:rPr>
        <w:t xml:space="preserve">1. 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产业阶段：2026 年为玻璃基“技术验证（中试线）向量产转移”的元年；离真正大规模量产仍有时间，保守 / 乐观估算约 2.5—3 年（约 2028 下半年—2029），进程不顺则更久。</w:t>
      </w:r>
    </w:p>
    <w:p>
      <w:pPr>
        <w:spacing w:after="80" w:line="288"/>
        <w:ind w:left="420" w:hanging="320"/>
      </w:pPr>
      <w:r>
        <w:rPr>
          <w:rFonts w:ascii="Microsoft YaHei" w:cs="Microsoft YaHei" w:eastAsia="Microsoft YaHei" w:hAnsi="Microsoft YaHei"/>
          <w:b/>
          <w:bCs/>
          <w:color w:val="000000"/>
          <w:sz w:val="21"/>
          <w:szCs w:val="21"/>
        </w:rPr>
        <w:t xml:space="preserve">2. 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产业链三段：前端玻璃原料供应（康宁主导，国内代差约 2—3 年）、中端玻璃加工（打孔→填铜→布线→交后端 / 上 ABF）、后端应用。</w:t>
      </w:r>
    </w:p>
    <w:p>
      <w:pPr>
        <w:spacing w:after="80" w:line="288"/>
        <w:ind w:left="420" w:hanging="320"/>
      </w:pPr>
      <w:r>
        <w:rPr>
          <w:rFonts w:ascii="Microsoft YaHei" w:cs="Microsoft YaHei" w:eastAsia="Microsoft YaHei" w:hAnsi="Microsoft YaHei"/>
          <w:b/>
          <w:bCs/>
          <w:color w:val="000000"/>
          <w:sz w:val="21"/>
          <w:szCs w:val="21"/>
        </w:rPr>
        <w:t xml:space="preserve">3. 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工艺难点排序：玻璃原片是最关键瓶颈；其次打孔（孔径、深宽比、通孔质量）、填铜（铜—玻璃附着力差、通孔率 / 空洞控制）、布线（线宽 / 线距）、以及后端精准对位（后端需重点解决，要求更苛刻）。</w:t>
      </w:r>
    </w:p>
    <w:p>
      <w:pPr>
        <w:spacing w:after="80" w:line="288"/>
        <w:ind w:left="420" w:hanging="320"/>
      </w:pPr>
      <w:r>
        <w:rPr>
          <w:rFonts w:ascii="Microsoft YaHei" w:cs="Microsoft YaHei" w:eastAsia="Microsoft YaHei" w:hAnsi="Microsoft YaHei"/>
          <w:b/>
          <w:bCs/>
          <w:color w:val="000000"/>
          <w:sz w:val="21"/>
          <w:szCs w:val="21"/>
        </w:rPr>
        <w:t xml:space="preserve">4. 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工艺指标现状：实验室（沃格光电、英特尔）孔径约 3μm、深宽比 100—130:1；中试线普遍仅约 15μm、深宽比约 50:1（区间 20—50:1，50:1 已属较好）。打更小的孔，海外设备同样有难度。</w:t>
      </w:r>
    </w:p>
    <w:p>
      <w:pPr>
        <w:spacing w:after="80" w:line="288"/>
        <w:ind w:left="420" w:hanging="320"/>
      </w:pPr>
      <w:r>
        <w:rPr>
          <w:rFonts w:ascii="Microsoft YaHei" w:cs="Microsoft YaHei" w:eastAsia="Microsoft YaHei" w:hAnsi="Microsoft YaHei"/>
          <w:b/>
          <w:bCs/>
          <w:color w:val="000000"/>
          <w:sz w:val="21"/>
          <w:szCs w:val="21"/>
        </w:rPr>
        <w:t xml:space="preserve">5. 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金属化主流工艺：激光开孔（激光改质 / 冷激光）+ 化学蚀刻 + PVD 镀铜（种子层）+ 电镀填铜。路线分干法（PVD 溅射）与湿法（化学），当前干法技术优势更高，最终谁胜出待时间验证。</w:t>
      </w:r>
    </w:p>
    <w:p>
      <w:pPr>
        <w:spacing w:after="80" w:line="288"/>
        <w:ind w:left="420" w:hanging="320"/>
      </w:pPr>
      <w:r>
        <w:rPr>
          <w:rFonts w:ascii="Microsoft YaHei" w:cs="Microsoft YaHei" w:eastAsia="Microsoft YaHei" w:hAnsi="Microsoft YaHei"/>
          <w:b/>
          <w:bCs/>
          <w:color w:val="000000"/>
          <w:sz w:val="21"/>
          <w:szCs w:val="21"/>
        </w:rPr>
        <w:t xml:space="preserve">6. 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设备国产化（激光）：海外主用 LPKF（稳定性更好）；国内帝尔激光（300776，当下投入与热度最高）、大族激光（002008）、德龙激光（688170）均有应用，重现性 / 稳定性仍需提升。</w:t>
      </w:r>
    </w:p>
    <w:p>
      <w:pPr>
        <w:spacing w:after="80" w:line="288"/>
        <w:ind w:left="420" w:hanging="320"/>
      </w:pPr>
      <w:r>
        <w:rPr>
          <w:rFonts w:ascii="Microsoft YaHei" w:cs="Microsoft YaHei" w:eastAsia="Microsoft YaHei" w:hAnsi="Microsoft YaHei"/>
          <w:b/>
          <w:bCs/>
          <w:color w:val="000000"/>
          <w:sz w:val="21"/>
          <w:szCs w:val="21"/>
        </w:rPr>
        <w:t xml:space="preserve">7. 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设备国产化（PVD 镀铜）：主流仍进口（应用材料 / AMAT 等）；深孔镀膜国产以汇成真空（301392，深径比 15:1）、沃格光电（603773）等切入，保持高通孔率 / 低空洞仍不如进口。</w:t>
      </w:r>
    </w:p>
    <w:p>
      <w:pPr>
        <w:spacing w:after="80" w:line="288"/>
        <w:ind w:left="420" w:hanging="320"/>
      </w:pPr>
      <w:r>
        <w:rPr>
          <w:rFonts w:ascii="Microsoft YaHei" w:cs="Microsoft YaHei" w:eastAsia="Microsoft YaHei" w:hAnsi="Microsoft YaHei"/>
          <w:b/>
          <w:bCs/>
          <w:color w:val="000000"/>
          <w:sz w:val="21"/>
          <w:szCs w:val="21"/>
        </w:rPr>
        <w:t xml:space="preserve">8. 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电镀核心卡点在药水 / 添加剂（非设备）：因铜—玻璃附着力差需添加成分，海外配方保密；竞争格局类似 PCB 药水，国产主要尝试天承科技（688603），效果尚未做到很好。</w:t>
      </w:r>
    </w:p>
    <w:p>
      <w:pPr>
        <w:spacing w:after="80" w:line="288"/>
        <w:ind w:left="420" w:hanging="320"/>
      </w:pPr>
      <w:r>
        <w:rPr>
          <w:rFonts w:ascii="Microsoft YaHei" w:cs="Microsoft YaHei" w:eastAsia="Microsoft YaHei" w:hAnsi="Microsoft YaHei"/>
          <w:b/>
          <w:bCs/>
          <w:color w:val="000000"/>
          <w:sz w:val="21"/>
          <w:szCs w:val="21"/>
        </w:rPr>
        <w:t xml:space="preserve">9. 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玻璃原片：国产（彩虹股份 600707、凯盛科技 600552，凯盛集团旗下）性能仍不如康宁，代差保守 2—3 年；国外另有旭硝子（AGC）、肖特（SCHOTT）在细分领域。</w:t>
      </w:r>
    </w:p>
    <w:p>
      <w:pPr>
        <w:spacing w:after="80" w:line="288"/>
        <w:ind w:left="420" w:hanging="320"/>
      </w:pPr>
      <w:r>
        <w:rPr>
          <w:rFonts w:ascii="Microsoft YaHei" w:cs="Microsoft YaHei" w:eastAsia="Microsoft YaHei" w:hAnsi="Microsoft YaHei"/>
          <w:b/>
          <w:bCs/>
          <w:color w:val="000000"/>
          <w:sz w:val="21"/>
          <w:szCs w:val="21"/>
        </w:rPr>
        <w:t xml:space="preserve">10. 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加工厂格局：沃格光电、京东方（000725）较好；三叠纪、佛智芯 [?]、莱宝高科（002106）等在做。京东方主攻大尺寸（产线兼容 510×515mm，当前主攻 110×110mm）；三星电机做得不错，三星显示未做此块。面板厂（京东方、TCL、长信科技 300088）纷纷跨界布局。</w:t>
      </w:r>
    </w:p>
    <w:p>
      <w:pPr>
        <w:spacing w:after="80" w:line="288"/>
        <w:ind w:left="420" w:hanging="320"/>
      </w:pPr>
      <w:r>
        <w:rPr>
          <w:rFonts w:ascii="Microsoft YaHei" w:cs="Microsoft YaHei" w:eastAsia="Microsoft YaHei" w:hAnsi="Microsoft YaHei"/>
          <w:b/>
          <w:bCs/>
          <w:color w:val="000000"/>
          <w:sz w:val="21"/>
          <w:szCs w:val="21"/>
        </w:rPr>
        <w:t xml:space="preserve">11. 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市场空间（专家口头粗算，非测算）：若大面积替换 ABF，据另一专家口径单板约 45 万元、台积电约 1 万多张 / 月（约 12 万张 / 年），单家空间大几十亿至将近 100 亿元；按 2027 年底替代率 30—50%、进展乐观，三家合计约 300 多亿元。成本较传统约可降 15—20%。（数字存量级矛盾，见备注）</w:t>
      </w:r>
    </w:p>
    <w:p>
      <w:pPr>
        <w:spacing w:after="80" w:line="288"/>
        <w:ind w:left="420" w:hanging="320"/>
      </w:pPr>
      <w:r>
        <w:rPr>
          <w:rFonts w:ascii="Microsoft YaHei" w:cs="Microsoft YaHei" w:eastAsia="Microsoft YaHei" w:hAnsi="Microsoft YaHei"/>
          <w:b/>
          <w:bCs/>
          <w:color w:val="000000"/>
          <w:sz w:val="21"/>
          <w:szCs w:val="21"/>
        </w:rPr>
        <w:t xml:space="preserve">12. 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下游方案：台积电替换硅中介层（CoWoS 路线，中介层是更关键的一层）；英特尔更激进，连 ABF 载板一起替换，据传进展不顺、约 2028 年才可能量产。约 2028 年底量产的主因是技术尚未做到位（需求是有的），技术成熟后时点可提前。</w:t>
      </w:r>
    </w:p>
    <w:p>
      <w:pPr>
        <w:pStyle w:val="Heading1"/>
        <w:spacing w:after="14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30"/>
          <w:szCs w:val="30"/>
        </w:rPr>
        <w:t xml:space="preserve">三、专家陈述（按主题）</w:t>
      </w:r>
    </w:p>
    <w:p>
      <w:pPr>
        <w:spacing w:after="120" w:line="288"/>
        <w:jc w:val="left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以下为主持人（东北证券 赵宇阳）引导部分的专家观点，按业务主题重组合并；投资者问答见第四部分。</w:t>
      </w:r>
    </w:p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4"/>
          <w:szCs w:val="24"/>
        </w:rPr>
        <w:t xml:space="preserve">产业链结构与发展阶段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AI 行情火热倒逼玻璃基进程加速。玻璃基制造 / 工艺分三段：前端（玻璃原料供应，即做玻璃基板的）、中端（玻璃加工）、后端（应用）。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当前行业处于“技术验证（中试线）向量产初步转移”阶段，2026 年算是向量产转移的元年；离真正的大规模量产仍有一定时间，保守 / 乐观看约未来 2.5—3 年，若进程不特别顺利则时间更长。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转移过程中，初期样品 / 产品的工艺要求可适当放松（孔打大一点、深宽比做小一点）。</w:t>
      </w:r>
    </w:p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4"/>
          <w:szCs w:val="24"/>
        </w:rPr>
        <w:t xml:space="preserve">上游：玻璃原片（关键瓶颈）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玻璃原片是最关键、难度最高的一环：原料做不好，后端的填铜等工序良率 / 品质难以保证。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国外以康宁为主、做得最好；旭硝子（AGC）、肖特（SCHOTT）在一些细分需求上亦做得不错。国内（彩虹股份、凯盛科技等，凯盛集团旗下）性能仍不如康宁，代差保守约 2—3 年；正在下游验证、上下游配合奋起直追。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玻璃基封装用玻璃在配方与成型工艺上有单独且较难的要求，与面板玻璃不同；防打孔崩裂需从玻璃配方改良入手。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专家处于中间加工环节，对玻璃更上游的原料（石英砂等）了解有限。</w:t>
      </w:r>
    </w:p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4"/>
          <w:szCs w:val="24"/>
        </w:rPr>
        <w:t xml:space="preserve">中端：玻璃加工四步（打孔→填铜→布线→交后端 / 上 ABF）</w:t>
      </w:r>
    </w:p>
    <w:p>
      <w:pPr>
        <w:spacing w:after="40" w:line="288"/>
        <w:jc w:val="left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打孔（成孔）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拿到玻璃后先打孔；难度较大，取决于孔径、深宽比、通孔质量及填充质量。行业期望“越薄玻璃 + 越小孔 + 越大深宽比 = 越好”，且孔越小、单位面积孔数越多；但孔越小、深宽比越大越难做。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实验室水平（沃格光电、英特尔）：孔径可达约 3μm、深宽比 100—130:1；中试线普遍仅约 15μm、深宽比约 50:1（区间 20—50:1，50:1 已属较好）。类比芯片制程：目标 3nm 做不成，先做 28nm 再逐步推进。对最终客户，性能满足前提下孔越小、深宽比越大越好，但目前做不到。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成孔主流工艺：激光开孔（激光改质 / 冷激光）+ 化学蚀刻。难点在孔的上下垂直度、孔壁缺陷少；激光打得好则化学蚀刻难度下降，二者相互配合。</w:t>
      </w:r>
    </w:p>
    <w:p>
      <w:pPr>
        <w:spacing w:after="40" w:line="288"/>
        <w:jc w:val="left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填铜（金属化）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把铜镀进孔看似容易，实则有难点：孔小且数量极多，要求通孔率高（铜从上到下贯通以传递信号），不能有较多未填充孔 / 空洞。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核心难点：铜与玻璃之间附着力并不好；且打孔质量直接影响填铜效果。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主流方案：激光开孔→化学（诱导）蚀刻→PVD 镀铜（种子层）。各家（京东方、沃格、三叠纪等）有各自细化方案与技术参数。</w:t>
      </w:r>
    </w:p>
    <w:p>
      <w:pPr>
        <w:spacing w:after="40" w:line="288"/>
        <w:jc w:val="left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布线 / 精准对位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布线难点在线宽、线距及紧密度，工艺挑战较大。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精准对位是前端到后端过程中的难点之一；到后端环节对位要求更苛刻，是产业链 / 后端需重点解决的问题。对位设备原理变化不大，关键看执行效果。</w:t>
      </w:r>
    </w:p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4"/>
          <w:szCs w:val="24"/>
        </w:rPr>
        <w:t xml:space="preserve">金属化路线：干法 vs 湿法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市场存在两条路线：干法（PVD 溅射）与湿法（化学）。两者各有优劣，目前均未做到特别好。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当前看，干法技术优势更高；若湿法能解决弊端，也可能更多人选择湿法。最终谁胜出待时间验证。</w:t>
      </w:r>
    </w:p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4"/>
          <w:szCs w:val="24"/>
        </w:rPr>
        <w:t xml:space="preserve">设备环节与国产化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激光（打孔）：海外主用 LPKF（乐普科），稳定性更好；国内帝尔激光、大族激光、德龙激光等均有应用。国内当下帝尔激光热度更高——因玻璃基尚未大爆发，帝尔在该项目投入精力较多、各家验证效果尚可；大族等技术能力亦具备，但激光受用面广、前期玻璃基投入相对没那么大。国产激光在重现性、稳定性上仍需提升（很多激光器仍从国外采购），整体尚可；打非常小的孔（&lt; 15μm），海外设备也有一定难度。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PVD 镀铜：主流仍用进口（应用材料 / AMAT、EQC [?] 等）；国产也在做但当前主要用进口。深孔 / 通孔镀膜国产：汇成真空（深径比 15:1）、沃格光电等已切入 / 开始供货；另有“极佳文创”[?] 在做（待核）。保持高技术效果（通孔率高、空洞少）上，国产仍不如进口。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电镀：对设备依赖性不高，核心在药水 / 材料。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压合（ABF 膜）：需压合设备。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设备需求量：若无新产线新建，当前需求量不大（行业处中试验证 + 少量样品 / 小订单出货）。后续行业起量后，激光、PVD 需求才会上来（PVD 前提是干法取得重大成功 / 作为主流工艺路线）。目前尚无法量化。</w:t>
      </w:r>
    </w:p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4"/>
          <w:szCs w:val="24"/>
        </w:rPr>
        <w:t xml:space="preserve">电镀药水 / 添加剂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电镀核心卡点在药水（非设备）：因铜—玻璃附着力差，需在原 PCB 电镀药水中添加成分以增强附着；海外具体添加什么属保密。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竞争格局类似 PCB 药水的海外 / 国内格局：海外领先；国内主要尝试天承科技的产品，但效果尚未做到特别好。海内外在药水环节走得都相对慢，暂未见明显领先者。</w:t>
      </w:r>
    </w:p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4"/>
          <w:szCs w:val="24"/>
        </w:rPr>
        <w:t xml:space="preserve">玻璃加工厂与面板厂格局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做得较好：沃格光电、京东方（两家）。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也在做：三叠纪、佛智芯 [?]（专家称听得较少）、莱宝高科等。玻璃基被视为后摩尔时代“当前找不到更好替代品”的方向（替代硅中介层或直接做玻璃基），故众多公司争相布局。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面板厂跨界逻辑：京东方、TCL、长信科技等想布局玻璃基（长信尚未正式落地）。京东方与沃格出发点不同——京东方要做大尺寸玻璃基（看好其面板大尺寸化加工经验；产线兼容 510×515mm，当前主攻 110×110mm，大尺寸难度较大）。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三星：三星电机在做、且做得不错；三星显示旗下尚未做玻璃基这块。</w:t>
      </w:r>
    </w:p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4"/>
          <w:szCs w:val="24"/>
        </w:rPr>
        <w:t xml:space="preserve">市场空间与成本（专家口头粗算）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体量很大。若大面积替换 ABF：据另一专家口径单板约 45 万元；台积电约 1 万多张 / 月（约 12 万张 / 年），单家空间大几十亿至将近 100 亿元。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按台积电规划、进展乐观，2027 年底替代率或达 30—50%；按 30%、三家合计约 300 多亿元（或更多）。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玻璃基成熟后，成本较传统约可降 15—20%（当前用不到）；具体量取决于下游诉求。</w:t>
      </w:r>
    </w:p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4"/>
          <w:szCs w:val="24"/>
        </w:rPr>
        <w:t xml:space="preserve">ABF 膜与多层结构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玻璃基板上压合 ABF 膜是为做多层构建（玻璃本身只能构建一层）。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是否贴 ABF 取决于下游：仅做硅中介层替代不需贴 ABF；做载板（ABF 载板系列）替代、需多层时则需贴。</w:t>
      </w:r>
    </w:p>
    <w:p>
      <w:pPr>
        <w:pStyle w:val="Heading1"/>
        <w:spacing w:after="14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30"/>
          <w:szCs w:val="30"/>
        </w:rPr>
        <w:t xml:space="preserve">四、投资者问答（Q&amp;A）</w:t>
      </w:r>
    </w:p>
    <w:p>
      <w:pPr>
        <w:spacing w:after="120" w:line="288"/>
        <w:jc w:val="left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投资者经电话端排队提问，以电话尾号标识；强关联子问已合并，回答中所有数字、节点、限定条件均予保留。</w:t>
      </w:r>
    </w:p>
    <w:p>
      <w:pPr>
        <w:spacing w:after="20" w:before="16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提问者（电话尾号 3211）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听说过“铜丝 [?]”（童真 [?]）这类填充方案吗？是否台湾会率先量产？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该方案用得很少，大陆这边基本不用，主要在台湾；台湾进展到什么程度不清楚。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沃格做了多年，目前主要卡在深宽比达不到标准，还是良率达不到标准？卡在哪个环节？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沃格实验室做得蛮好，在国内算很靠前；但一旦到中试这种层面，更多是良率做得不到位。原因是打孔 + 填铜 + 布线综合——每个环节稳定性都没做到超级好，几道工序叠下来整体良率就下去了。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填铜用的是 PVD 还是电镀？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主流用 PVD。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PVD（已做了三四年）这条工艺路线会不会以后走不下去？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有可能。国内从实验室研发起往往不止用一个方案，但现阶段主流仍用 PVD 推进，并结合工艺调试 / 改进。若随时间推移其他方案（如台积电方向）确实很强，有可能把 PVD 干掉；但到目前为止，还没有那种“超级牛、我就是能实现”的方案，仍是一个平衡状态。</w:t>
      </w:r>
    </w:p>
    <w:p>
      <w:pPr>
        <w:spacing w:after="20" w:before="16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提问者（电话尾号 2716）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对大面积推广而言，哪些环节是瓶颈？激光算一个，行业平均稳定性状况如何？是会裂还是怎样？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裂的问题确实存在，但随时间推移玻璃也会改进。若用一模一样的玻璃，激光主要在能量控制、光路与算法控制上还不够好；无论光路还是能量，最后都归结到均匀性 / 稳定性问题，这是国产设备要提升的地方。只打一两块有时也打得不错，但要做小规模量产乃至未来量产仍需进一步提升。问题表现为孔大小不一、以及打完孔的孔质量受激光影响。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国外设备能更好解决这些问题吗？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乐普科（LPKF）这类设备稳定性比国内好一些；但要打非常小的孔，国外设备也有难度。所以无论国内外设备，孔径目前都在约 15μm 水平；想打更小，国外设备也要改进。国外相对国内的优势主要在稳定性，随国内上下游配合优化，问题应不大。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对大规模量产还有哪些比较瓶颈的环节？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铜（填铜）。但铜不单是设备问题，还涉及工艺——正因为这个环节难，中间加工玻璃的这些公司才有生存空间；不是把设备买回来一打就成。同样设备、不同公司执行出来的结果也不一样。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玻璃这个环节是大瓶颈吗？国内做得稍好、能靠近康宁的有哪些？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玻璃非常关键。打个不恰当的比方：时速 200 迈与最高 100 迈的车，同一司机开，路上状况肯定不同。国内做的玻璃相比康宁仍有差距，代差保守约 2—3 年；随国产化策略推进，国产玻璃也在下游验证，但整体性能仍不如康宁，这是事实。国内做得稍好的有彩虹股份、凯盛科技（凯盛集团旗下）等，但目前都还没有比康宁做得好的。</w:t>
      </w:r>
    </w:p>
    <w:p>
      <w:pPr>
        <w:spacing w:after="20" w:before="16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提问者（电话尾号 0156）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玻璃基板用来替代晶圆的中介层——台积电是把硅中介层换掉；英特尔是把中介层与 ABF 载板都替换，对吗？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台积电是把中间的硅中介层换掉。英特尔的主流方案不用中介层，直接替代 ABF 载板。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用玻璃基板替代中介层 / ABF，对封装设备（电镀、对齐设备等）影响大吗？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对对齐 / 对位设备会提出更苛刻要求，这是产业链到后端要重点解决的问题；但设备原理上没有太大变化，更多看执行效果。加力键合等技术不会变。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玻璃绝缘性、介电常数应已优于原载板 / 中介层，为何还要再贴 ABF 膜？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单纯玻璃没问题；要做多层时仍要用 ABF 去做。仅做硅中介层替代不需贴 ABF；做（ABF）载板替代时，视下游需要才贴，不需要就不贴。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成孔用激光引导 + 化学蚀刻——激光是热激光还是冷激光？国内那几家的激光器自产还是外采？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冷激光。冷激光的激光器大概率都是外采。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化学蚀刻的难度在哪？打孔难度高，化学蚀刻要求也高吗？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难点在孔打完后要让孔上下垂直度非常好、孔壁缺陷很少；工艺执行有难度。若激光打得好，化学蚀刻难度没那么大，二者相互配合。化学蚀刻材料国内主要哪些企业在做不便透露。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英特尔方案更激进，但据传进展不顺，有无最新情况？传闻要到 2028 年才可能量产。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2028 年都算比较激进了。短期这两年仍是“托巴斯 [?]”技术（疑指当前主流路线 / CoWoS）相对更成熟；但即便 CoWoS，从大规模量产角度看进展也不会特别快。台积电只是替换中间层，且取决于用在何种性能产品——很高性能产品（把玻璃基做成更高要求、用在后端最终产品上）仍需时间。因为孔越细越小、孔数越多，对后端工艺要求越高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实验室能做到 3μm，实际应用需要打这么细吗？十几 μm 是否够用？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现在基本是打百万级别孔（一块板几百万孔）；打十几 μm 的孔，在当前世代是完全够用的。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镀铜用 PVD（沉积镀膜）——国内设备能实现吗？听说镀铜是最难的一环。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要保持很好的技术效果（通孔率做得非常好、不能有太多填不进去的孔），国内设备仍不如进口。目前在做的主要用海外设备，如应用材料、EQC [?] 等（沉积环节）。</w:t>
      </w:r>
    </w:p>
    <w:p>
      <w:pPr>
        <w:spacing w:after="20" w:before="16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提问者（电话尾号 1185）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玻璃为防打孔崩裂，是否要镀一层类似 PI 膜的东西？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不是。防崩裂要在玻璃配方上改良，所以玻璃首先非常重要；玻璃品质不行后端很难搞定。玻璃基封装用玻璃对配方与成型工艺有单独要求，且较难，与面板玻璃不一样。有人想在上面用 PI 膜“撑着”、之后再揭除，但 PI 膜“贴上容易、揭下难”，且最终一定要揭下来——这是很大问题。现在大家仍倾向直接做、不加额外材料，但目前直接做易崩、达不到。根上还是要先把玻璃做好，通过后端工艺在不引入其他东西的前提下防崩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长信科技了解吗？是否也在蹭热度、想转来做这件事？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据了解长信科技现在应该还没有正式开始 / 落地。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京东方、三星有面板优势，进度会比英特尔、台积电更快吗？国内为何这么多企业盯着做？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不会更快。国内很多企业盯着做，一是这是当下及未来趋势，二是想投入新兴方向。京东方在布局玻璃基，TCL 也想布局，长信科技可能也想搞，但据了解都还没正式落地。京东方与沃格出发点不同：京东方想做大尺寸玻璃基（AR 芯片可能要做更大，且其面板大尺寸化经验更丰富），产线兼容 510×515mm，当前主精力仍在 110×110mm（大尺寸难度较大）。三星方面是三星电机在做、做得不错；三星显示旗下目前还没做这块。</w:t>
      </w:r>
    </w:p>
    <w:p>
      <w:pPr>
        <w:spacing w:after="20" w:before="16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提问者（电话尾号 2688）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深孔镀膜（PVD）国内有可能替代的工厂有哪些？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国内在做的有“极佳文创”[?]；之前提过汇成真空（称已拿到 / 做到一定指标），沃格光电也开始供货，台湾方面情况不清楚、真实性待核。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汇成真空看其做到 15:1，这个深径比达标吗？是不是要 20:1 以上？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要分高端 / 中端 / 低端看。低端品 15:1 能做；但当下 15:1 肯定还差点意思。做得好的仍是进口设备；不同公司执行策略不同（免费送样机试验、或小钱合作都有可能），但目前国产不是主流。从长远与战略看，国产供应链（设备、材料）总要发展和突破，需要上下游配合验证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PVD 设备投入占比多少？与激光打孔相比？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PVD 较贵，占比很大。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国外设备现在能订到货吗？周期是不是很长？试验阶段能否用国产设备替代？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国外设备周期比较长。试验阶段存在用国产替代的可能——没有设备就推进不了项目，退一步讲“性能稍差总比没有强”。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PVD 设备很贵，是否会率先放量？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放量前提是客户要买；客户不买无法放量。当前大家都在小规模试验（提问者了解单台约 3—5 千万元），即使小规模试验也要先买设备。无论面板跨界还是新创业公司，要做这件事、要建产线，首先得有设备。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PVD 这块是否只有汇成真空在做？设备有壁垒吗？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不止汇成真空，做 PVD 的好多家都能做，差别在效果。工作原理上没有壁垒（都用靶材去做），但执行 / 控制、腔体设计上有壁垒。</w:t>
      </w:r>
    </w:p>
    <w:p>
      <w:pPr>
        <w:spacing w:after="20" w:before="16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提问者（电话尾号 2378）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此前英伟达（NV）在某项目（原文“ruin 奥特 [?]”，疑似 Rubin Ultra）上尝试将更多 GPU 合封（原文“四代合封 [?]”），最终因翘曲（warpage）失败——这与 ABF 载板更相关，还是与硅中介层更相关？哪一层更关键？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（替换玻璃的两处中）硅中介层是比较关键的一层。但更严谨地说：中介层固然关键，英伟达最后失败的原因是“没整合好”——涉及整合，就不是单一因素。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若未来 ABF 载板也换成玻璃，芯片封装后对贴合的 PCB 有何新要求？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衔接处要改进。全部替换后，下面衔接部位因密度更高，要解决高密度下的下层集成；即更多芯片集成在一个封装体上，会对 PCB 平整度提出更高要求。</w:t>
      </w:r>
    </w:p>
    <w:p>
      <w:pPr>
        <w:spacing w:after="20" w:before="160"/>
      </w:pPr>
      <w:r>
        <w:rPr>
          <w:rFonts w:ascii="Microsoft YaHei" w:cs="Microsoft YaHei" w:eastAsia="Microsoft YaHei" w:hAnsi="Microsoft YaHei"/>
          <w:b/>
          <w:bCs/>
          <w:color w:val="2E74B5"/>
          <w:sz w:val="22"/>
          <w:szCs w:val="22"/>
        </w:rPr>
        <w:t xml:space="preserve">提问者（电话尾号 5668）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玻璃基板可能到 2028 年底之后才量产，主因是下游（台积电、英特尔）需求不紧凑，还是海内外技术未达到？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不是没有需求（需求是有的），而是从整个链条到最终产品的各环节，目前技术还没做到特别好。技术成熟后时点可以提前。</w:t>
      </w:r>
    </w:p>
    <w:p>
      <w:pPr>
        <w:spacing w:after="30" w:before="90" w:line="288"/>
      </w:pPr>
      <w:r>
        <w:rPr>
          <w:rFonts w:ascii="Microsoft YaHei" w:cs="Microsoft YaHei" w:eastAsia="Microsoft YaHei" w:hAnsi="Microsoft YaHei"/>
          <w:b/>
          <w:bCs/>
          <w:color w:val="1F3864"/>
          <w:sz w:val="21"/>
          <w:szCs w:val="21"/>
        </w:rPr>
        <w:t xml:space="preserve">Q：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国内从原片、设备到加工良率 / 材料都不够成熟；那海外（康宁、三星电机等加工环节）为何不率先给英特尔 / 台积电配套？他们技术也不成熟吗？</w:t>
      </w:r>
    </w:p>
    <w:p>
      <w:pPr>
        <w:spacing w:after="90" w:line="288"/>
        <w:ind w:left="0"/>
      </w:pPr>
      <w:r>
        <w:rPr>
          <w:rFonts w:ascii="Microsoft YaHei" w:cs="Microsoft YaHei" w:eastAsia="Microsoft YaHei" w:hAnsi="Microsoft YaHei"/>
          <w:b/>
          <w:bCs/>
          <w:color w:val="385723"/>
          <w:sz w:val="21"/>
          <w:szCs w:val="21"/>
        </w:rPr>
        <w:t xml:space="preserve">A：</w:t>
      </w: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海外只是比国内做得稍好一点点，并未出现断崖式领先。在玻璃原片上，国内相比国外有一个代差；但在加工环节，代差并不大。主要是该技术在放大（量产）时，海内外都还没做到很成熟。</w:t>
      </w:r>
    </w:p>
    <w:p>
      <w:pPr>
        <w:pStyle w:val="Heading1"/>
        <w:spacing w:after="14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30"/>
          <w:szCs w:val="30"/>
        </w:rPr>
        <w:t xml:space="preserve">五、关键数据 / 参数汇总</w:t>
      </w:r>
    </w:p>
    <w:p>
      <w:pPr>
        <w:spacing w:after="120" w:line="288"/>
        <w:jc w:val="left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本场为技术 / 行业交流，无传统财报口径，采用“指标 / 数值 / 口径与备注”三列；币种均为人民币。所有数值按原文保留，联网核实不改动任何数字。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50"/>
        <w:gridCol w:w="3050"/>
        <w:gridCol w:w="3826"/>
      </w:tblGrid>
      <w:tr>
        <w:trPr>
          <w:tblHeader/>
        </w:trP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指标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数值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口径与备注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量产转移元年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2026 年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专家判断：技术验证向量产转移元年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大规模量产时点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约未来 2.5—3 年（约 2028H2—2029）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乐观估算；进程不顺则更久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实验室孔径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3μm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沃格光电、英特尔实验室水平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实验室深宽比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100—130:1（100 / 120 / 130:1）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实验室水平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中试线孔径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15μm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国内外设备当前普遍水平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中试线深宽比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50:1（区间 20—50:1）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50:1 已属较好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孔数量级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百万级 / 板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一块板几百万孔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单板价值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45 万元 / 张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据另一专家口径；与总量估算存量级矛盾（见备注）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台积电用量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1 万多张 / 月 ≈ 12 万张 / 年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中长期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单家市场空间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大几十亿—将近 100 亿元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全面替换 ABF 情形，专家粗算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三家合计空间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300 多亿元（或更多）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按 2027 年底替代率 30—50%、进展乐观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替代率（台积电规划）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2027 年底约 30—50%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进展顺利；原文此处夹“288”疑为 ASR 噪声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成本降幅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较传统约降 15—20%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玻璃基成熟后；当前用不到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国产玻璃代差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2—3 年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相对康宁，保守估计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英特尔量产时点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2028 年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更激进；据传进展不顺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大板尺寸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510×515mm（兼容）；主攻 110×110mm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京东方 / 三叠纪等大板级口径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汇成真空 PVD 深径比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15:1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专家提及“15 比一”；当下 15:1 尚“差点意思”</w:t>
            </w:r>
          </w:p>
        </w:tc>
      </w:tr>
      <w:tr>
        <w:tc>
          <w:tcPr>
            <w:tcW w:type="dxa" w:w="21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PVD 单台价格</w:t>
            </w:r>
          </w:p>
        </w:tc>
        <w:tc>
          <w:tcPr>
            <w:tcW w:type="dxa" w:w="3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约 3—5 千万元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提问者口径，专家未确认</w:t>
            </w:r>
          </w:p>
        </w:tc>
      </w:tr>
    </w:tbl>
    <w:p>
      <w:pPr>
        <w:pStyle w:val="Heading1"/>
        <w:spacing w:after="14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30"/>
          <w:szCs w:val="30"/>
        </w:rPr>
        <w:t xml:space="preserve">六、文本备注（联网核实对照）</w:t>
      </w:r>
    </w:p>
    <w:p>
      <w:pPr>
        <w:spacing w:after="120" w:line="288"/>
        <w:jc w:val="left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下表为转写稿专有名词的逐项联网核实对照。证券代码来自上市公告 / 交易所信息，已尽力核实；未上市主体已注明。联网仅用于确认公开名称 / 事件与纠正 ASR 误识别，不改动任何数字，亦未将外部观点 / 数据写入正文。</w:t>
      </w:r>
    </w:p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4"/>
          <w:szCs w:val="24"/>
        </w:rPr>
        <w:t xml:space="preserve">核实对照表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800"/>
        <w:gridCol w:w="4126"/>
      </w:tblGrid>
      <w:tr>
        <w:trPr>
          <w:tblHeader/>
        </w:trP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原 ASR 写法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修正后（代码）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color w:val="000000"/>
                <w:sz w:val="20"/>
                <w:szCs w:val="20"/>
              </w:rPr>
              <w:t xml:space="preserve">核实依据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沃尔沃光电 / 沃格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沃格光电（603773）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玻璃基 TGV 全制程，实验室孔径约 3μm、深宽比可达 150:1；子公司通格微已小批量供货。音近且角色匹配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自东方 / 郑东方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京东方（000725）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大陆首家由面板转先进封装，发布玻璃基面板级封装载板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彩虹凯胜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彩虹股份（600707）、凯盛科技（600552）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国内显示玻璃龙头 / 中建材系玻璃企业；音近、角色匹配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骑兵集团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凯盛集团（中国建材旗下）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凯盛科技母公司；音近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蒂尔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帝尔激光（300776）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光伏激光龙头，TGV 激光微孔设备（激光改质 + 化学蚀刻）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大足 / 大鼓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大族激光（002008）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大族半导体 TGV 钻孔设备（ICICLES 技术）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德隆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德龙激光（688170）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TGV 玻璃通孔激光设备已小批量出货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乐普科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LPKF（德国，未在 A 股上市）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全球激光微加工龙头，TGV 激光设备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天成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天承科技（688603）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TGV 电镀添加剂 / 填孔，与京东方合作；电镀化学品厂商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惠城真空 / 汇丰真空 / 汇成真工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汇成真空（301392）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PVD / ALD 镀膜设备，TGV 深孔镀膜深径比 15:1，2024 年 6 月创业板上市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间谍剂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三叠纪（未上市）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三叠纪科技 TGV 板级封装线（510×515mm）；“间谍剂”与“三叠纪”音近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薄志鑫 / 博志鑫 / 何志鑫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佛智芯（未上市，建议复核）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广东佛智芯，板级扇出 + 玻璃基加工；“志鑫”与“智芯”同音、姓氏音近，角色匹配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莱宝高科 / 来报高课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莱宝高科（002106）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储备 TGV 玻璃基板技术，玻璃薄化 / 精密加工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长信科技 / 长运科技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长信科技（300088）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面板 ITO 玻璃精加工企业，跨界玻璃基（专家称尚未正式落地）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应用材料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Applied Materials / AMAT（美股）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半导体 PVD / 沉积设备龙头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旭硝子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AGC（旭硝子，日本）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全球玻璃龙头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肖特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SCHOTT（德国）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特种玻璃企业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康宁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Corning（美国）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玻璃基封装领先企业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三星电机 / 三星显示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Samsung Electro-Mechanics / Samsung Display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前者做玻璃基板（并向苹果送样），后者旗下尚未做此块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NV / NVA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英伟达（NVIDIA）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GPU 厂商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call 瓦 / call pos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CoWoS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台积电 2.5D / 3D 先进封装平台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身宽比 / 生宽比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深宽比（AR）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通孔工艺术语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甜筒 / 甜头 / 钱铜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填铜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TGV 金属化术语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PPT / PVP / PVPPVT（镀铜语境）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PVD（物理气相沉积）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镀铜种子层工艺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中视线 / 中式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中试线 / 中试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技术验证阶段术语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该法 / 施法 / 单瓦 / 话筒法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干法（PVD 溅射）/ 湿法（化学）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金属化两条路线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化学课时 / 化学课实 / 化学测试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化学蚀刻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激光诱导 + 化学蚀刻成孔工艺</w:t>
            </w:r>
          </w:p>
        </w:tc>
      </w:tr>
      <w:tr>
        <w:tc>
          <w:tcPr>
            <w:tcW w:type="dxa" w:w="2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界面常数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介电常数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00000"/>
                <w:sz w:val="20"/>
                <w:szCs w:val="20"/>
              </w:rPr>
              <w:t xml:space="preserve">材料术语</w:t>
            </w:r>
          </w:p>
        </w:tc>
      </w:tr>
    </w:tbl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4"/>
          <w:szCs w:val="24"/>
        </w:rPr>
        <w:t xml:space="preserve">仍无法确认（保留 [?]）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“托巴斯”：专家称“短期两年托巴斯技术更成熟”，疑指当前主流封装路线或 CoWoS，联网未能确认，建议复核。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“ruin 奥特”/“四代合封”（英伟达项目）：疑似 Rubin Ultra 及多 GPU 合封，未确认；“因翘曲失败”系提问者表述，未独立核实，正文按提问者原意保留。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“极佳文创”：PVD / 深孔镀膜国产厂家语境，未能匹配确切（上市 / 非上市）主体，建议复核。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“EQC”：与应用材料并列的沉积设备品牌，未能确认，建议复核。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“铜丝 / 童真”方案：疑指铜柱 / 铜丝填充工艺（台湾为主、大陆基本不用），未确认。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ABF 膜配方“1 glass + 分带树脂”：系提问者听闻，专家未确认具体配方，正文按存疑保留。</w:t>
      </w:r>
    </w:p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4"/>
          <w:szCs w:val="24"/>
        </w:rPr>
        <w:t xml:space="preserve">其他提示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本场为东北证券组织的玻璃基板行业专家小范围交流，含投资者电话问答；专家身份未披露，投资者以电话尾号标识。全场为专家个人判断，非公司业绩或官方指引。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证券代码为附注，请以最新公告 / 交易所信息为准。三叠纪、佛智芯 [?] 为未上市主体；汇成真空（301392）、帝尔激光（300776）、德龙激光（688170）等代码已据公告 / 交易所信息核实。佛智芯为音近 + 角色匹配的较可能标的，建议复核。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京东方 2027 年路线图（如深宽比 20:1、线宽 8/8μm）等具体指标来自公开资料、非本场专家原述，故未纳入正文 / 数据表；正文仅保留专家明确提及的 510×515mm / 110×110mm 等口径。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市场空间、替代率、单板价值等为专家口头粗算，非严谨测算或盈利预测。数字矛盾：单板 45 万元 × 12 万张 ≈ 540 亿元，与专家“大几十亿 / 将近 100 亿元”量级不符，疑数字或口径失真，待人工复核。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量产时点存在多处口径（2026 元年 / 约 2.5—3 年大规模量产 / 英特尔约 2028 年 / 2027 年底替代率 30—50%），均为不同语境下的判断，已分别保留限定语。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电镀药水海外厂商（如麦德美乐思、杜邦、安美特等）为公开信息、供方向参考，非专家原指；专家仅称“海外那家”配方保密。</w:t>
      </w:r>
    </w:p>
    <w:p>
      <w:pPr>
        <w:spacing w:after="70" w:line="288"/>
        <w:ind w:left="360" w:hanging="260"/>
      </w:pPr>
      <w:r>
        <w:rPr>
          <w:rFonts w:ascii="Microsoft YaHei" w:cs="Microsoft YaHei" w:eastAsia="Microsoft YaHei" w:hAnsi="Microsoft YaHei"/>
          <w:color w:val="000000"/>
          <w:sz w:val="21"/>
          <w:szCs w:val="21"/>
        </w:rPr>
        <w:t xml:space="preserve">• 本纪要不含投资建议；专家提及的公司为产业格局梳理，非推荐标的。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Microsoft YaHei" w:cs="Microsoft YaHei" w:eastAsia="Microsoft YaHei" w:hAnsi="Microsoft YaHei"/>
      <w:b/>
      <w:bCs/>
      <w:color w:val="1F4E79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Microsoft YaHei" w:cs="Microsoft YaHei" w:eastAsia="Microsoft YaHei" w:hAnsi="Microsoft YaHei"/>
      <w:b/>
      <w:bCs/>
      <w:color w:val="2E74B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2026-06-22T01:28:50.653Z</dcterms:created>
  <dcterms:modified xsi:type="dcterms:W3CDTF">2026-06-22T01:28:50.654Z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